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dgdoc.xml.htm"/>
      <w:bookmarkStart w:id="1" w:name="ksrdg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MEYERCORD EDWARD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2121 RDU CENTER DR.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MORRISVILLE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27560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EXTREME NETWORKS INC</w:t>
              </w:r>
            </w:hyperlink>
            <w:r>
              <w:rPr/>
              <w:t xml:space="preserve"> [ </w:t>
            </w:r>
            <w:r>
              <w:rPr>
                <w:rFonts w:ascii="Times;serif" w:hAnsi="Times;serif"/>
                <w:color w:val="0000FF"/>
                <w:sz w:val="24"/>
                <w:shd w:fill="FFFFFF" w:val="clear"/>
              </w:rPr>
              <w:t>EXTR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72"/>
        <w:gridCol w:w="910"/>
        <w:gridCol w:w="781"/>
        <w:gridCol w:w="604"/>
        <w:gridCol w:w="340"/>
        <w:gridCol w:w="956"/>
        <w:gridCol w:w="426"/>
        <w:gridCol w:w="981"/>
        <w:gridCol w:w="1250"/>
        <w:gridCol w:w="968"/>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7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6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24,573</w:t>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6.7</w:t>
            </w:r>
          </w:p>
        </w:tc>
        <w:tc>
          <w:tcPr>
            <w:tcW w:w="12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1,646,475</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24,573</w:t>
            </w:r>
            <w:r>
              <w:rPr>
                <w:rFonts w:ascii="Times;serif" w:hAnsi="Times;serif"/>
                <w:color w:val="008000"/>
                <w:position w:val="7"/>
                <w:sz w:val="16"/>
                <w:sz w:val="20"/>
                <w:shd w:fill="FFFFFF" w:val="clear"/>
              </w:rPr>
              <w:t>(1)</w:t>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29.7848</w:t>
            </w:r>
            <w:r>
              <w:rPr>
                <w:rFonts w:ascii="Times;serif" w:hAnsi="Times;serif"/>
                <w:color w:val="008000"/>
                <w:position w:val="7"/>
                <w:sz w:val="16"/>
                <w:sz w:val="20"/>
                <w:shd w:fill="FFFFFF" w:val="clear"/>
              </w:rPr>
              <w:t>(2)</w:t>
            </w:r>
          </w:p>
        </w:tc>
        <w:tc>
          <w:tcPr>
            <w:tcW w:w="12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1,621,902</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7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25,427</w:t>
            </w:r>
            <w:r>
              <w:rPr>
                <w:rFonts w:ascii="Times;serif" w:hAnsi="Times;serif"/>
                <w:color w:val="008000"/>
                <w:position w:val="7"/>
                <w:sz w:val="16"/>
                <w:sz w:val="20"/>
                <w:shd w:fill="FFFFFF" w:val="clear"/>
              </w:rPr>
              <w:t>(1)</w:t>
            </w:r>
          </w:p>
        </w:tc>
        <w:tc>
          <w:tcPr>
            <w:tcW w:w="4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29.7857</w:t>
            </w:r>
            <w:r>
              <w:rPr>
                <w:rFonts w:ascii="Times;serif" w:hAnsi="Times;serif"/>
                <w:color w:val="008000"/>
                <w:position w:val="7"/>
                <w:sz w:val="16"/>
                <w:sz w:val="20"/>
                <w:shd w:fill="FFFFFF" w:val="clear"/>
              </w:rPr>
              <w:t>(3)</w:t>
            </w:r>
          </w:p>
        </w:tc>
        <w:tc>
          <w:tcPr>
            <w:tcW w:w="12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1,596,475</w:t>
            </w:r>
          </w:p>
        </w:tc>
        <w:tc>
          <w:tcPr>
            <w:tcW w:w="9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539" w:type="dxa"/>
        <w:jc w:val="left"/>
        <w:tblInd w:w="-7" w:type="dxa"/>
        <w:tblLayout w:type="fixed"/>
        <w:tblCellMar>
          <w:top w:w="60" w:type="dxa"/>
          <w:left w:w="60" w:type="dxa"/>
          <w:bottom w:w="60" w:type="dxa"/>
          <w:right w:w="60" w:type="dxa"/>
        </w:tblCellMar>
      </w:tblPr>
      <w:tblGrid>
        <w:gridCol w:w="132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53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32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2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2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Non-Qualified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24,573</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08/31/2020</w:t>
            </w: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08/28/2026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24,573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Transaction pursuant to the Reporting Person's 10b5-1 Plan dated 08/28/2025.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in Column 4 is a weighted average price. These shares were sold in multiple transactions at prices ranging from $29.48 to $30.07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reported price in Column 4 is a weighted average price. These shares were sold in multiple transactions at prices ranging from $29.50 to $30.07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time based Stock Option Grant vested as to 1/4 on 8/31/2020 and 1/16 each quarter thereafter.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Daniel Ricks, Power of Attorney for Edward Meyercord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179945" TargetMode="External"/><Relationship Id="rId5" Type="http://schemas.openxmlformats.org/officeDocument/2006/relationships/hyperlink" Target="http://www.sec.gov/cgi-bin/browse-edgar?action=getcompany&amp;CIK=000107827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782</Words>
  <Characters>4208</Characters>
  <CharactersWithSpaces>4892</CharactersWithSpaces>
  <Paragraphs>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